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EE8" w:rsidRDefault="00D00EE8" w:rsidP="00D00E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EE8">
        <w:rPr>
          <w:rFonts w:ascii="Times New Roman" w:hAnsi="Times New Roman" w:cs="Times New Roman"/>
          <w:b/>
          <w:sz w:val="24"/>
          <w:szCs w:val="24"/>
        </w:rPr>
        <w:t>Дидактическое пособие по речевому развитию «Домик с сюрпризом»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00EE8" w:rsidRPr="00D00EE8" w:rsidRDefault="00D00EE8" w:rsidP="00D00E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E4E" w:rsidRPr="00154F8F" w:rsidRDefault="00714E4E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 xml:space="preserve">ФГОС определили несколько направлений для реализации ООП ДОУ. </w:t>
      </w:r>
      <w:proofErr w:type="gramStart"/>
      <w:r w:rsidRPr="00154F8F">
        <w:rPr>
          <w:rFonts w:ascii="Times New Roman" w:hAnsi="Times New Roman" w:cs="Times New Roman"/>
          <w:sz w:val="24"/>
          <w:szCs w:val="24"/>
        </w:rPr>
        <w:t>Одним из направлений является речевое развитие детей дошкольного возраста, задачами которого являются: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</w:t>
      </w:r>
      <w:proofErr w:type="gramEnd"/>
      <w:r w:rsidRPr="00154F8F">
        <w:rPr>
          <w:rFonts w:ascii="Times New Roman" w:hAnsi="Times New Roman" w:cs="Times New Roman"/>
          <w:sz w:val="24"/>
          <w:szCs w:val="24"/>
        </w:rPr>
        <w:t xml:space="preserve"> формирование звуковой аналитико-синтетической активности как предпосылки обучения грамоте.</w:t>
      </w:r>
    </w:p>
    <w:p w:rsidR="00714E4E" w:rsidRPr="00154F8F" w:rsidRDefault="00714E4E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 xml:space="preserve">В результате наблюдения за детьми по речевому развитию </w:t>
      </w:r>
      <w:r w:rsidR="002317B3" w:rsidRPr="00154F8F">
        <w:rPr>
          <w:rFonts w:ascii="Times New Roman" w:hAnsi="Times New Roman" w:cs="Times New Roman"/>
          <w:sz w:val="24"/>
          <w:szCs w:val="24"/>
        </w:rPr>
        <w:t xml:space="preserve">можно сделать вывод, </w:t>
      </w:r>
      <w:r w:rsidRPr="00154F8F">
        <w:rPr>
          <w:rFonts w:ascii="Times New Roman" w:hAnsi="Times New Roman" w:cs="Times New Roman"/>
          <w:sz w:val="24"/>
          <w:szCs w:val="24"/>
        </w:rPr>
        <w:t xml:space="preserve">что у детей недостаточно сформирована звуковая культура речи, имеются речевые нарушения. Дошкольники старшего возраста при ответе на вопросы отвечают одним словом, не используя простые и распространенные предложения. У некоторых </w:t>
      </w:r>
      <w:r w:rsidR="002317B3" w:rsidRPr="00154F8F">
        <w:rPr>
          <w:rFonts w:ascii="Times New Roman" w:hAnsi="Times New Roman" w:cs="Times New Roman"/>
          <w:sz w:val="24"/>
          <w:szCs w:val="24"/>
        </w:rPr>
        <w:t>детей плохая дикция и проблемы в звукопроизношении.</w:t>
      </w:r>
    </w:p>
    <w:p w:rsidR="00714E4E" w:rsidRPr="00154F8F" w:rsidRDefault="002317B3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 xml:space="preserve">Эту проблему может решить дидактическое пособие, которое поможет </w:t>
      </w:r>
      <w:r w:rsidR="00714E4E" w:rsidRPr="00154F8F">
        <w:rPr>
          <w:rFonts w:ascii="Times New Roman" w:hAnsi="Times New Roman" w:cs="Times New Roman"/>
          <w:sz w:val="24"/>
          <w:szCs w:val="24"/>
        </w:rPr>
        <w:t>активизировать речевую деятельность</w:t>
      </w:r>
      <w:r w:rsidRPr="00154F8F">
        <w:rPr>
          <w:rFonts w:ascii="Times New Roman" w:hAnsi="Times New Roman" w:cs="Times New Roman"/>
          <w:sz w:val="24"/>
          <w:szCs w:val="24"/>
        </w:rPr>
        <w:t>.</w:t>
      </w:r>
    </w:p>
    <w:p w:rsidR="00714E4E" w:rsidRPr="00154F8F" w:rsidRDefault="00D00EE8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714E4E" w:rsidRPr="00154F8F">
        <w:rPr>
          <w:rFonts w:ascii="Times New Roman" w:hAnsi="Times New Roman" w:cs="Times New Roman"/>
          <w:sz w:val="24"/>
          <w:szCs w:val="24"/>
        </w:rPr>
        <w:t>идактическое пособие</w:t>
      </w:r>
      <w:r w:rsidR="002317B3" w:rsidRPr="00154F8F">
        <w:rPr>
          <w:rFonts w:ascii="Times New Roman" w:hAnsi="Times New Roman" w:cs="Times New Roman"/>
          <w:sz w:val="24"/>
          <w:szCs w:val="24"/>
        </w:rPr>
        <w:t xml:space="preserve"> </w:t>
      </w:r>
      <w:r w:rsidR="00714E4E" w:rsidRPr="00154F8F">
        <w:rPr>
          <w:rFonts w:ascii="Times New Roman" w:hAnsi="Times New Roman" w:cs="Times New Roman"/>
          <w:sz w:val="24"/>
          <w:szCs w:val="24"/>
        </w:rPr>
        <w:t xml:space="preserve"> </w:t>
      </w:r>
      <w:r w:rsidR="002317B3" w:rsidRPr="00154F8F">
        <w:rPr>
          <w:rFonts w:ascii="Times New Roman" w:hAnsi="Times New Roman" w:cs="Times New Roman"/>
          <w:sz w:val="24"/>
          <w:szCs w:val="24"/>
        </w:rPr>
        <w:t xml:space="preserve">«Домик с сюрпризом», </w:t>
      </w:r>
      <w:r w:rsidR="00714E4E" w:rsidRPr="00154F8F">
        <w:rPr>
          <w:rFonts w:ascii="Times New Roman" w:hAnsi="Times New Roman" w:cs="Times New Roman"/>
          <w:sz w:val="24"/>
          <w:szCs w:val="24"/>
        </w:rPr>
        <w:t>способствует развитию речи, закреплению полученных речевых умений, позволит не только активизировать речь, но и будет способствовать развитию внимания, памяти, наглядно-образного и логического мышления, мелкой моторики и координации движений рук. Красочный вид наглядного дидактического пособия не только привлечет детей к игре, но и реализует развитие эстетического восприятия предметов окружающего мира.</w:t>
      </w:r>
    </w:p>
    <w:p w:rsidR="00714E4E" w:rsidRPr="00154F8F" w:rsidRDefault="00714E4E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>Критерии оценки эффективности дидактического пособия «</w:t>
      </w:r>
      <w:r w:rsidR="002317B3" w:rsidRPr="00154F8F">
        <w:rPr>
          <w:rFonts w:ascii="Times New Roman" w:hAnsi="Times New Roman" w:cs="Times New Roman"/>
          <w:sz w:val="24"/>
          <w:szCs w:val="24"/>
        </w:rPr>
        <w:t>«Домик с сюрпризом»</w:t>
      </w:r>
      <w:r w:rsidRPr="00154F8F">
        <w:rPr>
          <w:rFonts w:ascii="Times New Roman" w:hAnsi="Times New Roman" w:cs="Times New Roman"/>
          <w:sz w:val="24"/>
          <w:szCs w:val="24"/>
        </w:rPr>
        <w:t>:</w:t>
      </w:r>
    </w:p>
    <w:p w:rsidR="00714E4E" w:rsidRPr="00154F8F" w:rsidRDefault="00714E4E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>1. Повышение интереса детей к окружающим предметам, сверстникам и активное взаимодействие с ними.</w:t>
      </w:r>
    </w:p>
    <w:p w:rsidR="00714E4E" w:rsidRPr="00154F8F" w:rsidRDefault="00714E4E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154F8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54F8F">
        <w:rPr>
          <w:rFonts w:ascii="Times New Roman" w:hAnsi="Times New Roman" w:cs="Times New Roman"/>
          <w:sz w:val="24"/>
          <w:szCs w:val="24"/>
        </w:rPr>
        <w:t xml:space="preserve"> стремления к общению с взрослыми и сверстниками, активное подражание им в движениях и действиях.</w:t>
      </w:r>
    </w:p>
    <w:p w:rsidR="00714E4E" w:rsidRPr="00154F8F" w:rsidRDefault="00714E4E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>3. Владение активной речью, включенной в общение, как с взрослыми, так и со сверстниками.</w:t>
      </w:r>
    </w:p>
    <w:p w:rsidR="00714E4E" w:rsidRPr="00154F8F" w:rsidRDefault="00714E4E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>4. Понимание детьми речи взрослых и сверстников.</w:t>
      </w:r>
    </w:p>
    <w:p w:rsidR="002317B3" w:rsidRPr="00154F8F" w:rsidRDefault="002317B3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>Цель данного пособия: развитие речевой активности детей.</w:t>
      </w:r>
    </w:p>
    <w:p w:rsidR="00714E4E" w:rsidRPr="00154F8F" w:rsidRDefault="00714E4E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>Использование пособия</w:t>
      </w:r>
      <w:r w:rsidR="00812208" w:rsidRPr="00154F8F">
        <w:rPr>
          <w:rFonts w:ascii="Times New Roman" w:hAnsi="Times New Roman" w:cs="Times New Roman"/>
          <w:sz w:val="24"/>
          <w:szCs w:val="24"/>
        </w:rPr>
        <w:t xml:space="preserve"> возможно индивидуально, </w:t>
      </w:r>
      <w:r w:rsidRPr="00154F8F">
        <w:rPr>
          <w:rFonts w:ascii="Times New Roman" w:hAnsi="Times New Roman" w:cs="Times New Roman"/>
          <w:sz w:val="24"/>
          <w:szCs w:val="24"/>
        </w:rPr>
        <w:t xml:space="preserve"> малыми подгруппами </w:t>
      </w:r>
      <w:r w:rsidR="00812208" w:rsidRPr="00154F8F">
        <w:rPr>
          <w:rFonts w:ascii="Times New Roman" w:hAnsi="Times New Roman" w:cs="Times New Roman"/>
          <w:sz w:val="24"/>
          <w:szCs w:val="24"/>
        </w:rPr>
        <w:t>и</w:t>
      </w:r>
      <w:r w:rsidR="001E67AD" w:rsidRPr="00154F8F">
        <w:rPr>
          <w:rFonts w:ascii="Times New Roman" w:hAnsi="Times New Roman" w:cs="Times New Roman"/>
          <w:sz w:val="24"/>
          <w:szCs w:val="24"/>
        </w:rPr>
        <w:t xml:space="preserve"> всей группой детей. С помощью этого пособия можно </w:t>
      </w:r>
      <w:r w:rsidRPr="00154F8F">
        <w:rPr>
          <w:rFonts w:ascii="Times New Roman" w:hAnsi="Times New Roman" w:cs="Times New Roman"/>
          <w:sz w:val="24"/>
          <w:szCs w:val="24"/>
        </w:rPr>
        <w:t>решать следующие задачи:</w:t>
      </w:r>
    </w:p>
    <w:p w:rsidR="001E67AD" w:rsidRPr="00154F8F" w:rsidRDefault="001E67AD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>- развивать фонематический слух;</w:t>
      </w:r>
    </w:p>
    <w:p w:rsidR="001E67AD" w:rsidRPr="00154F8F" w:rsidRDefault="001E67AD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>- закреплять звукопроизношение;</w:t>
      </w:r>
    </w:p>
    <w:p w:rsidR="001E67AD" w:rsidRPr="00154F8F" w:rsidRDefault="001E67AD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>- обогащать словарный запас слов;</w:t>
      </w:r>
    </w:p>
    <w:p w:rsidR="001E67AD" w:rsidRPr="00154F8F" w:rsidRDefault="001E67AD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>- формировать грамматический строй речи;</w:t>
      </w:r>
    </w:p>
    <w:p w:rsidR="001E67AD" w:rsidRPr="00154F8F" w:rsidRDefault="001E67AD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>- развивать связную речь;</w:t>
      </w:r>
    </w:p>
    <w:p w:rsidR="001E67AD" w:rsidRPr="00154F8F" w:rsidRDefault="001E67AD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>- развивать внимание, память, мышление;</w:t>
      </w:r>
    </w:p>
    <w:p w:rsidR="001E67AD" w:rsidRPr="00154F8F" w:rsidRDefault="001E67AD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>- закреплять знания, умения и навыки.</w:t>
      </w:r>
    </w:p>
    <w:p w:rsidR="00714E4E" w:rsidRPr="00154F8F" w:rsidRDefault="00714E4E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>Дидактическое пособие «</w:t>
      </w:r>
      <w:r w:rsidR="001E67AD" w:rsidRPr="00154F8F">
        <w:rPr>
          <w:rFonts w:ascii="Times New Roman" w:hAnsi="Times New Roman" w:cs="Times New Roman"/>
          <w:sz w:val="24"/>
          <w:szCs w:val="24"/>
        </w:rPr>
        <w:t>Домик с сюрпризом</w:t>
      </w:r>
      <w:r w:rsidRPr="00154F8F">
        <w:rPr>
          <w:rFonts w:ascii="Times New Roman" w:hAnsi="Times New Roman" w:cs="Times New Roman"/>
          <w:sz w:val="24"/>
          <w:szCs w:val="24"/>
        </w:rPr>
        <w:t>» пре</w:t>
      </w:r>
      <w:r w:rsidR="00D00EE8">
        <w:rPr>
          <w:rFonts w:ascii="Times New Roman" w:hAnsi="Times New Roman" w:cs="Times New Roman"/>
          <w:sz w:val="24"/>
          <w:szCs w:val="24"/>
        </w:rPr>
        <w:t xml:space="preserve">дставляет собой красочный домик. </w:t>
      </w:r>
      <w:r w:rsidR="00812208" w:rsidRPr="00154F8F">
        <w:rPr>
          <w:rFonts w:ascii="Times New Roman" w:hAnsi="Times New Roman" w:cs="Times New Roman"/>
          <w:sz w:val="24"/>
          <w:szCs w:val="24"/>
        </w:rPr>
        <w:t>О</w:t>
      </w:r>
      <w:r w:rsidR="001E67AD" w:rsidRPr="00154F8F">
        <w:rPr>
          <w:rFonts w:ascii="Times New Roman" w:hAnsi="Times New Roman" w:cs="Times New Roman"/>
          <w:sz w:val="24"/>
          <w:szCs w:val="24"/>
        </w:rPr>
        <w:t>н состоит из восьми разноцветных кубов, в которые вставлены кубики с прозрачными кармашками. Картинки можно менять, в зависимости какую цель преследует педаг</w:t>
      </w:r>
      <w:r w:rsidR="00812208" w:rsidRPr="00154F8F">
        <w:rPr>
          <w:rFonts w:ascii="Times New Roman" w:hAnsi="Times New Roman" w:cs="Times New Roman"/>
          <w:sz w:val="24"/>
          <w:szCs w:val="24"/>
        </w:rPr>
        <w:t xml:space="preserve">ог.  Сюрприз </w:t>
      </w:r>
      <w:r w:rsidR="001E67AD" w:rsidRPr="00154F8F">
        <w:rPr>
          <w:rFonts w:ascii="Times New Roman" w:hAnsi="Times New Roman" w:cs="Times New Roman"/>
          <w:sz w:val="24"/>
          <w:szCs w:val="24"/>
        </w:rPr>
        <w:t xml:space="preserve"> заключ</w:t>
      </w:r>
      <w:r w:rsidR="00812208" w:rsidRPr="00154F8F">
        <w:rPr>
          <w:rFonts w:ascii="Times New Roman" w:hAnsi="Times New Roman" w:cs="Times New Roman"/>
          <w:sz w:val="24"/>
          <w:szCs w:val="24"/>
        </w:rPr>
        <w:t xml:space="preserve">ается в трубе, которая </w:t>
      </w:r>
      <w:r w:rsidR="001E67AD" w:rsidRPr="00154F8F">
        <w:rPr>
          <w:rFonts w:ascii="Times New Roman" w:hAnsi="Times New Roman" w:cs="Times New Roman"/>
          <w:sz w:val="24"/>
          <w:szCs w:val="24"/>
        </w:rPr>
        <w:t xml:space="preserve"> на крыше</w:t>
      </w:r>
      <w:r w:rsidR="00812208" w:rsidRPr="00154F8F">
        <w:rPr>
          <w:rFonts w:ascii="Times New Roman" w:hAnsi="Times New Roman" w:cs="Times New Roman"/>
          <w:sz w:val="24"/>
          <w:szCs w:val="24"/>
        </w:rPr>
        <w:t xml:space="preserve"> дома</w:t>
      </w:r>
      <w:r w:rsidR="001E67AD" w:rsidRPr="00154F8F">
        <w:rPr>
          <w:rFonts w:ascii="Times New Roman" w:hAnsi="Times New Roman" w:cs="Times New Roman"/>
          <w:sz w:val="24"/>
          <w:szCs w:val="24"/>
        </w:rPr>
        <w:t xml:space="preserve">. В </w:t>
      </w:r>
      <w:r w:rsidR="00154F8F" w:rsidRPr="00154F8F">
        <w:rPr>
          <w:rFonts w:ascii="Times New Roman" w:hAnsi="Times New Roman" w:cs="Times New Roman"/>
          <w:sz w:val="24"/>
          <w:szCs w:val="24"/>
        </w:rPr>
        <w:t xml:space="preserve">трубе </w:t>
      </w:r>
      <w:r w:rsidR="00812208" w:rsidRPr="00154F8F">
        <w:rPr>
          <w:rFonts w:ascii="Times New Roman" w:hAnsi="Times New Roman" w:cs="Times New Roman"/>
          <w:sz w:val="24"/>
          <w:szCs w:val="24"/>
        </w:rPr>
        <w:t>находится</w:t>
      </w:r>
      <w:r w:rsidR="001E67AD" w:rsidRPr="00154F8F">
        <w:rPr>
          <w:rFonts w:ascii="Times New Roman" w:hAnsi="Times New Roman" w:cs="Times New Roman"/>
          <w:sz w:val="24"/>
          <w:szCs w:val="24"/>
        </w:rPr>
        <w:t xml:space="preserve">  кубик с прозрачными кармашками для картинок. Также в трубу можно поместить игрушку. Домик </w:t>
      </w:r>
      <w:r w:rsidR="001E67AD" w:rsidRPr="00154F8F">
        <w:rPr>
          <w:rFonts w:ascii="Times New Roman" w:hAnsi="Times New Roman" w:cs="Times New Roman"/>
          <w:sz w:val="24"/>
          <w:szCs w:val="24"/>
        </w:rPr>
        <w:lastRenderedPageBreak/>
        <w:t>расположен на подставке, что позволяет демонстрировать его индивидуально</w:t>
      </w:r>
      <w:r w:rsidR="00812208" w:rsidRPr="00154F8F">
        <w:rPr>
          <w:rFonts w:ascii="Times New Roman" w:hAnsi="Times New Roman" w:cs="Times New Roman"/>
          <w:sz w:val="24"/>
          <w:szCs w:val="24"/>
        </w:rPr>
        <w:t xml:space="preserve"> для подгруппы и всей группы детей на занятиях и в организации досуга. </w:t>
      </w:r>
      <w:r w:rsidRPr="00154F8F">
        <w:rPr>
          <w:rFonts w:ascii="Times New Roman" w:hAnsi="Times New Roman" w:cs="Times New Roman"/>
          <w:sz w:val="24"/>
          <w:szCs w:val="24"/>
        </w:rPr>
        <w:t xml:space="preserve">Дизайнерское оформление, поддержка цветов делает пособие гармоничным и привлекательным. </w:t>
      </w:r>
      <w:r w:rsidR="00812208" w:rsidRPr="00154F8F">
        <w:rPr>
          <w:rFonts w:ascii="Times New Roman" w:hAnsi="Times New Roman" w:cs="Times New Roman"/>
          <w:sz w:val="24"/>
          <w:szCs w:val="24"/>
        </w:rPr>
        <w:t>П</w:t>
      </w:r>
      <w:r w:rsidRPr="00154F8F">
        <w:rPr>
          <w:rFonts w:ascii="Times New Roman" w:hAnsi="Times New Roman" w:cs="Times New Roman"/>
          <w:sz w:val="24"/>
          <w:szCs w:val="24"/>
        </w:rPr>
        <w:t>особие является безопасным для использования.</w:t>
      </w:r>
    </w:p>
    <w:p w:rsidR="00714E4E" w:rsidRPr="00154F8F" w:rsidRDefault="00812208" w:rsidP="00154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F8F">
        <w:rPr>
          <w:rFonts w:ascii="Times New Roman" w:hAnsi="Times New Roman" w:cs="Times New Roman"/>
          <w:sz w:val="24"/>
          <w:szCs w:val="24"/>
        </w:rPr>
        <w:t>Пособие доступно не только взрослому, но и ребёнку. Дети могут сами выбрать себе игру, в которую будут играть. Речевое развитие детей происходит успешно при условии постоянного общения и корректирования недостатков речи, используя дидактические игры, которые решают определенные задачи по активизации речевой деятельности и автоматизации звуков. Дифференцированный подход в реализации дидактических задач пособия позволит качественно отследить динамику развития речи у детей.</w:t>
      </w:r>
    </w:p>
    <w:p w:rsidR="00154F8F" w:rsidRDefault="00812208" w:rsidP="00714E4E">
      <w:pPr>
        <w:spacing w:after="0"/>
      </w:pPr>
      <w:r>
        <w:t xml:space="preserve"> </w:t>
      </w:r>
    </w:p>
    <w:p w:rsidR="00D00EE8" w:rsidRDefault="00D00EE8" w:rsidP="00714E4E">
      <w:pPr>
        <w:spacing w:after="0"/>
      </w:pP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3E12B59D" wp14:editId="6ECE1FC6">
            <wp:extent cx="3544065" cy="24831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27" cy="2484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EE8" w:rsidRDefault="00D00EE8" w:rsidP="00714E4E">
      <w:pPr>
        <w:spacing w:after="0"/>
      </w:pPr>
    </w:p>
    <w:p w:rsidR="00D00EE8" w:rsidRDefault="00D00EE8" w:rsidP="00714E4E">
      <w:pPr>
        <w:spacing w:after="0"/>
      </w:pPr>
      <w:r>
        <w:t xml:space="preserve">                                                                                       </w:t>
      </w:r>
    </w:p>
    <w:p w:rsidR="00D00EE8" w:rsidRDefault="00D00EE8" w:rsidP="00714E4E">
      <w:pPr>
        <w:spacing w:after="0"/>
      </w:pPr>
      <w:r>
        <w:t xml:space="preserve">                                                                               </w:t>
      </w:r>
    </w:p>
    <w:p w:rsidR="000E16E6" w:rsidRDefault="00D00EE8" w:rsidP="00714E4E">
      <w:pPr>
        <w:spacing w:after="0"/>
      </w:pPr>
      <w:r>
        <w:t xml:space="preserve">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B0D6B8D" wp14:editId="5CE3DFD4">
            <wp:extent cx="3541690" cy="2455375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66" cy="2460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53C" w:rsidRDefault="00A2153C" w:rsidP="00714E4E">
      <w:pPr>
        <w:spacing w:after="0"/>
      </w:pPr>
    </w:p>
    <w:p w:rsidR="00A2153C" w:rsidRDefault="00A2153C" w:rsidP="00A2153C">
      <w:pPr>
        <w:spacing w:after="0"/>
        <w:jc w:val="center"/>
      </w:pPr>
    </w:p>
    <w:p w:rsidR="00A2153C" w:rsidRDefault="00A2153C" w:rsidP="00A2153C">
      <w:pPr>
        <w:spacing w:after="0"/>
        <w:jc w:val="center"/>
      </w:pPr>
    </w:p>
    <w:p w:rsidR="00A2153C" w:rsidRDefault="00A2153C" w:rsidP="00A2153C">
      <w:pPr>
        <w:spacing w:after="0"/>
        <w:jc w:val="center"/>
      </w:pPr>
    </w:p>
    <w:p w:rsidR="00A2153C" w:rsidRDefault="00A2153C" w:rsidP="00A2153C">
      <w:pPr>
        <w:spacing w:after="0"/>
        <w:jc w:val="center"/>
      </w:pPr>
    </w:p>
    <w:p w:rsidR="00A2153C" w:rsidRDefault="00A2153C" w:rsidP="00A2153C">
      <w:pPr>
        <w:spacing w:after="0"/>
        <w:jc w:val="center"/>
      </w:pPr>
    </w:p>
    <w:p w:rsidR="00A2153C" w:rsidRDefault="00A2153C" w:rsidP="00A2153C">
      <w:pPr>
        <w:spacing w:after="0"/>
        <w:jc w:val="center"/>
      </w:pPr>
    </w:p>
    <w:p w:rsidR="00A2153C" w:rsidRDefault="00A2153C" w:rsidP="00A2153C">
      <w:pPr>
        <w:spacing w:after="0" w:line="240" w:lineRule="auto"/>
        <w:jc w:val="center"/>
      </w:pPr>
      <w:bookmarkStart w:id="0" w:name="_GoBack"/>
      <w:bookmarkEnd w:id="0"/>
      <w:r>
        <w:lastRenderedPageBreak/>
        <w:t>Варианты игр:</w:t>
      </w:r>
    </w:p>
    <w:p w:rsidR="00A2153C" w:rsidRDefault="00A2153C" w:rsidP="00A2153C">
      <w:pPr>
        <w:spacing w:after="0" w:line="240" w:lineRule="auto"/>
        <w:jc w:val="both"/>
      </w:pPr>
    </w:p>
    <w:p w:rsidR="00A2153C" w:rsidRDefault="00A2153C" w:rsidP="00A2153C">
      <w:pPr>
        <w:spacing w:after="0" w:line="240" w:lineRule="auto"/>
        <w:jc w:val="both"/>
      </w:pPr>
      <w:r>
        <w:t>Игра №1. На шести гранях кубика размещены сюжетные картинки. Составить простые предложения без предлогов.</w:t>
      </w:r>
    </w:p>
    <w:p w:rsidR="00A2153C" w:rsidRDefault="00A2153C" w:rsidP="00A2153C">
      <w:pPr>
        <w:spacing w:after="0" w:line="240" w:lineRule="auto"/>
        <w:jc w:val="both"/>
      </w:pPr>
    </w:p>
    <w:p w:rsidR="00A2153C" w:rsidRDefault="00A2153C" w:rsidP="00A2153C">
      <w:pPr>
        <w:spacing w:after="0" w:line="240" w:lineRule="auto"/>
        <w:jc w:val="both"/>
      </w:pPr>
      <w:r>
        <w:t>Игра №2. На гранях кубика размещены сюжетные картинки, составить предложения с предлогами.</w:t>
      </w:r>
    </w:p>
    <w:p w:rsidR="00A2153C" w:rsidRDefault="00A2153C" w:rsidP="00A2153C">
      <w:pPr>
        <w:spacing w:after="0" w:line="240" w:lineRule="auto"/>
        <w:jc w:val="both"/>
      </w:pPr>
    </w:p>
    <w:p w:rsidR="00A2153C" w:rsidRDefault="00A2153C" w:rsidP="00A2153C">
      <w:pPr>
        <w:spacing w:after="0" w:line="240" w:lineRule="auto"/>
        <w:jc w:val="both"/>
      </w:pPr>
      <w:r>
        <w:t>Игра №3. На гранях кубика размещены предметные картинки. Составить предложение со словом - названием предмета.</w:t>
      </w:r>
    </w:p>
    <w:p w:rsidR="00A2153C" w:rsidRDefault="00A2153C" w:rsidP="00A2153C">
      <w:pPr>
        <w:spacing w:after="0" w:line="240" w:lineRule="auto"/>
        <w:jc w:val="both"/>
      </w:pPr>
    </w:p>
    <w:p w:rsidR="00A2153C" w:rsidRDefault="00A2153C" w:rsidP="00A2153C">
      <w:pPr>
        <w:spacing w:after="0" w:line="240" w:lineRule="auto"/>
        <w:jc w:val="both"/>
      </w:pPr>
      <w:r>
        <w:t>Игра №4. "Сосчитай"</w:t>
      </w:r>
      <w:proofErr w:type="gramStart"/>
      <w:r>
        <w:t xml:space="preserve"> .</w:t>
      </w:r>
      <w:proofErr w:type="gramEnd"/>
      <w:r>
        <w:t xml:space="preserve"> На гранях кубика размещены цифры. Назвать любимую игрушку столько же раз (в соответствии с цифрой на кубике). </w:t>
      </w:r>
    </w:p>
    <w:p w:rsidR="00A2153C" w:rsidRDefault="00A2153C" w:rsidP="00A2153C">
      <w:pPr>
        <w:spacing w:after="0" w:line="240" w:lineRule="auto"/>
        <w:jc w:val="both"/>
      </w:pPr>
    </w:p>
    <w:p w:rsidR="00A2153C" w:rsidRDefault="00A2153C" w:rsidP="00A2153C">
      <w:pPr>
        <w:spacing w:after="0" w:line="240" w:lineRule="auto"/>
        <w:jc w:val="both"/>
      </w:pPr>
      <w:r>
        <w:t>Передавать кубик друг другу и проговаривать: одна машина, две машины и т.д.</w:t>
      </w:r>
    </w:p>
    <w:p w:rsidR="00A2153C" w:rsidRDefault="00A2153C" w:rsidP="00A2153C">
      <w:pPr>
        <w:spacing w:after="0" w:line="240" w:lineRule="auto"/>
        <w:jc w:val="both"/>
      </w:pPr>
    </w:p>
    <w:p w:rsidR="00A2153C" w:rsidRDefault="00A2153C" w:rsidP="00A2153C">
      <w:pPr>
        <w:spacing w:after="0" w:line="240" w:lineRule="auto"/>
        <w:jc w:val="both"/>
      </w:pPr>
      <w:r>
        <w:t>Игра №5. "</w:t>
      </w:r>
      <w:proofErr w:type="gramStart"/>
      <w:r>
        <w:t>Жадина</w:t>
      </w:r>
      <w:proofErr w:type="gramEnd"/>
      <w:r>
        <w:t>" (согласование притяжательных местоимений с существительными). На гранях кубика размещены предметные картинки.</w:t>
      </w:r>
    </w:p>
    <w:p w:rsidR="00A2153C" w:rsidRDefault="00A2153C" w:rsidP="00A2153C">
      <w:pPr>
        <w:spacing w:after="0" w:line="240" w:lineRule="auto"/>
        <w:jc w:val="both"/>
      </w:pPr>
    </w:p>
    <w:p w:rsidR="00A2153C" w:rsidRDefault="00A2153C" w:rsidP="00A2153C">
      <w:pPr>
        <w:spacing w:after="0" w:line="240" w:lineRule="auto"/>
        <w:jc w:val="both"/>
      </w:pPr>
      <w:r>
        <w:t>Игра № 6. "Какая? Какой? Какое?" (согласование прилагательных с существительными).</w:t>
      </w:r>
    </w:p>
    <w:p w:rsidR="00A2153C" w:rsidRDefault="00A2153C" w:rsidP="00A2153C">
      <w:pPr>
        <w:spacing w:after="0" w:line="240" w:lineRule="auto"/>
        <w:jc w:val="both"/>
      </w:pPr>
    </w:p>
    <w:p w:rsidR="00A2153C" w:rsidRDefault="00A2153C" w:rsidP="00A2153C">
      <w:pPr>
        <w:spacing w:after="0" w:line="240" w:lineRule="auto"/>
        <w:jc w:val="both"/>
      </w:pPr>
      <w:r>
        <w:t>Игра №7. В кубике может быть сюрприз для детей - плоскостные изображения сказочных героев. "Расскажи сказку"</w:t>
      </w:r>
    </w:p>
    <w:p w:rsidR="00A2153C" w:rsidRDefault="00A2153C" w:rsidP="00A2153C">
      <w:pPr>
        <w:spacing w:after="0" w:line="240" w:lineRule="auto"/>
        <w:jc w:val="both"/>
      </w:pPr>
    </w:p>
    <w:p w:rsidR="00A2153C" w:rsidRDefault="00A2153C" w:rsidP="00A2153C">
      <w:pPr>
        <w:spacing w:after="0" w:line="240" w:lineRule="auto"/>
        <w:jc w:val="both"/>
      </w:pPr>
      <w:r>
        <w:t xml:space="preserve">Игра №8. На гранях кубика изображены артикуляционные изображения звуков </w:t>
      </w:r>
      <w:proofErr w:type="gramStart"/>
      <w:r>
        <w:t>А(</w:t>
      </w:r>
      <w:proofErr w:type="gramEnd"/>
      <w:r>
        <w:t>большой красный круг), О (перевёрнутый красный овал), У (маленький красный круг), И (красная "улыбка").</w:t>
      </w:r>
    </w:p>
    <w:p w:rsidR="00A2153C" w:rsidRDefault="00A2153C" w:rsidP="00A2153C">
      <w:pPr>
        <w:spacing w:after="0" w:line="240" w:lineRule="auto"/>
        <w:jc w:val="both"/>
      </w:pPr>
    </w:p>
    <w:p w:rsidR="00A2153C" w:rsidRDefault="00A2153C" w:rsidP="00A2153C">
      <w:pPr>
        <w:spacing w:after="0" w:line="240" w:lineRule="auto"/>
        <w:jc w:val="both"/>
      </w:pPr>
      <w:r>
        <w:t>Игра №9. На гранях кубика размещены предметные картинки. Назови первы</w:t>
      </w:r>
      <w:proofErr w:type="gramStart"/>
      <w:r>
        <w:t>й(</w:t>
      </w:r>
      <w:proofErr w:type="gramEnd"/>
      <w:r>
        <w:t>последний )звук.</w:t>
      </w:r>
    </w:p>
    <w:p w:rsidR="00A2153C" w:rsidRDefault="00A2153C" w:rsidP="00A2153C">
      <w:pPr>
        <w:spacing w:after="0" w:line="240" w:lineRule="auto"/>
        <w:jc w:val="both"/>
      </w:pPr>
    </w:p>
    <w:p w:rsidR="00A2153C" w:rsidRDefault="00A2153C" w:rsidP="00A2153C">
      <w:pPr>
        <w:spacing w:after="0" w:line="240" w:lineRule="auto"/>
        <w:jc w:val="both"/>
      </w:pPr>
      <w:r>
        <w:t xml:space="preserve">Игра №10. На гранях кубика размещены буквы, назови букву и припомни слова со звуками. </w:t>
      </w:r>
    </w:p>
    <w:p w:rsidR="00A2153C" w:rsidRDefault="00A2153C" w:rsidP="00A2153C">
      <w:pPr>
        <w:spacing w:after="0" w:line="240" w:lineRule="auto"/>
        <w:jc w:val="both"/>
      </w:pPr>
    </w:p>
    <w:p w:rsidR="00A2153C" w:rsidRDefault="00A2153C" w:rsidP="00A2153C">
      <w:pPr>
        <w:spacing w:after="0" w:line="240" w:lineRule="auto"/>
        <w:jc w:val="both"/>
      </w:pPr>
      <w:r>
        <w:t xml:space="preserve">Игра №11. На гранях кубика размещены предметные картинки. Назвать слово, </w:t>
      </w:r>
      <w:proofErr w:type="gramStart"/>
      <w:r>
        <w:t>определить</w:t>
      </w:r>
      <w:proofErr w:type="gramEnd"/>
      <w:r>
        <w:t xml:space="preserve"> сколько звуков, слогов в этом слове.</w:t>
      </w:r>
    </w:p>
    <w:p w:rsidR="00A2153C" w:rsidRDefault="00A2153C" w:rsidP="00A2153C">
      <w:pPr>
        <w:spacing w:after="0" w:line="240" w:lineRule="auto"/>
        <w:jc w:val="both"/>
      </w:pPr>
    </w:p>
    <w:p w:rsidR="00A2153C" w:rsidRDefault="00A2153C" w:rsidP="00A2153C">
      <w:pPr>
        <w:spacing w:after="0" w:line="240" w:lineRule="auto"/>
        <w:jc w:val="both"/>
      </w:pPr>
      <w:r>
        <w:t>Игра №12.На гранях кубика размещены предметные картинки с изображением трудных для произношения сло</w:t>
      </w:r>
      <w:proofErr w:type="gramStart"/>
      <w:r>
        <w:t>в(</w:t>
      </w:r>
      <w:proofErr w:type="gramEnd"/>
      <w:r>
        <w:t xml:space="preserve">велосипедисты, мотоциклист, фотограф, аквариум и т.д.). Медленное проговаривание слова, на каждый </w:t>
      </w:r>
      <w:proofErr w:type="gramStart"/>
      <w:r>
        <w:t>слог</w:t>
      </w:r>
      <w:proofErr w:type="gramEnd"/>
      <w:r>
        <w:t xml:space="preserve"> перекладывая кубик из руки в руку.</w:t>
      </w:r>
    </w:p>
    <w:p w:rsidR="00A2153C" w:rsidRDefault="00A2153C" w:rsidP="00A2153C">
      <w:pPr>
        <w:spacing w:after="0" w:line="240" w:lineRule="auto"/>
        <w:jc w:val="both"/>
      </w:pPr>
    </w:p>
    <w:p w:rsidR="00A2153C" w:rsidRDefault="00A2153C" w:rsidP="00A2153C">
      <w:pPr>
        <w:spacing w:after="0" w:line="240" w:lineRule="auto"/>
        <w:jc w:val="both"/>
      </w:pPr>
      <w:r>
        <w:t>Тема: "Птицы"- игры "Назови птицу", "Опиши птицу", "Назови части птицы". Если в игре выпадает одна и та же картинка, то можно усложнить предлагаемое задание. Например, составить предложение с большим количеством слов.</w:t>
      </w:r>
    </w:p>
    <w:p w:rsidR="00A2153C" w:rsidRDefault="00A2153C" w:rsidP="00A2153C">
      <w:pPr>
        <w:spacing w:after="0" w:line="240" w:lineRule="auto"/>
        <w:jc w:val="both"/>
      </w:pPr>
    </w:p>
    <w:p w:rsidR="00A2153C" w:rsidRDefault="00A2153C" w:rsidP="00A2153C">
      <w:pPr>
        <w:spacing w:after="0" w:line="240" w:lineRule="auto"/>
        <w:jc w:val="both"/>
      </w:pPr>
      <w:r>
        <w:t xml:space="preserve">Вариант с подгруппой детей. Начало игры усложняется. Ребёнок должен не назвать цвет, а сказать, где находится выбранный им кубик: справа от зелёного, сверху </w:t>
      </w:r>
      <w:proofErr w:type="gramStart"/>
      <w:r>
        <w:t>над</w:t>
      </w:r>
      <w:proofErr w:type="gramEnd"/>
      <w:r>
        <w:t xml:space="preserve"> синим и т. д. Остальные играющие определяют, какого цвета кубик выбрал первый играющий.</w:t>
      </w:r>
    </w:p>
    <w:sectPr w:rsidR="00A21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0FD"/>
    <w:rsid w:val="000E16E6"/>
    <w:rsid w:val="00154F8F"/>
    <w:rsid w:val="001826AE"/>
    <w:rsid w:val="001E67AD"/>
    <w:rsid w:val="002317B3"/>
    <w:rsid w:val="004A10FD"/>
    <w:rsid w:val="00605A6A"/>
    <w:rsid w:val="00714E4E"/>
    <w:rsid w:val="00812208"/>
    <w:rsid w:val="00A2153C"/>
    <w:rsid w:val="00D00EE8"/>
    <w:rsid w:val="00F52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887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2017-01-26T19:29:00Z</cp:lastPrinted>
  <dcterms:created xsi:type="dcterms:W3CDTF">2017-01-26T19:14:00Z</dcterms:created>
  <dcterms:modified xsi:type="dcterms:W3CDTF">2022-01-16T19:37:00Z</dcterms:modified>
</cp:coreProperties>
</file>